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12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600"/>
        <w:gridCol w:w="3879"/>
        <w:gridCol w:w="3731"/>
      </w:tblGrid>
      <w:tr>
        <w:tblPrEx>
          <w:shd w:val="clear" w:color="auto" w:fill="d0ddef"/>
        </w:tblPrEx>
        <w:trPr>
          <w:trHeight w:val="1440"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008000"/>
                <w:sz w:val="28"/>
                <w:szCs w:val="28"/>
                <w:u w:color="008000"/>
                <w:shd w:val="nil" w:color="auto" w:fill="auto"/>
                <w14:textFill>
                  <w14:solidFill>
                    <w14:srgbClr w14:val="008000"/>
                  </w14:solidFill>
                </w14:textFill>
              </w:rPr>
            </w:pPr>
            <w:r>
              <w:rPr>
                <w:b w:val="1"/>
                <w:bCs w:val="1"/>
                <w:outline w:val="0"/>
                <w:color w:val="008000"/>
                <w:sz w:val="28"/>
                <w:szCs w:val="28"/>
                <w:u w:color="008000"/>
                <w:shd w:val="nil" w:color="auto" w:fill="auto"/>
                <w:rtl w:val="0"/>
                <w:lang w:val="en-US"/>
                <w14:textFill>
                  <w14:solidFill>
                    <w14:srgbClr w14:val="008000"/>
                  </w14:solidFill>
                </w14:textFill>
              </w:rPr>
              <w:t xml:space="preserve">CPD Course Approval </w:t>
            </w:r>
            <w:r>
              <w:rPr>
                <w:b w:val="1"/>
                <w:bCs w:val="1"/>
                <w:outline w:val="0"/>
                <w:color w:val="008000"/>
                <w:sz w:val="28"/>
                <w:szCs w:val="28"/>
                <w:u w:color="008000"/>
                <w:shd w:val="nil" w:color="auto" w:fill="auto"/>
                <w:rtl w:val="0"/>
                <w14:textFill>
                  <w14:solidFill>
                    <w14:srgbClr w14:val="008000"/>
                  </w14:solidFill>
                </w14:textFill>
              </w:rPr>
              <w:t xml:space="preserve">– </w:t>
            </w:r>
            <w:r>
              <w:rPr>
                <w:b w:val="1"/>
                <w:bCs w:val="1"/>
                <w:outline w:val="0"/>
                <w:color w:val="008000"/>
                <w:sz w:val="28"/>
                <w:szCs w:val="28"/>
                <w:u w:color="008000"/>
                <w:shd w:val="nil" w:color="auto" w:fill="auto"/>
                <w:rtl w:val="0"/>
                <w:lang w:val="en-US"/>
                <w14:textFill>
                  <w14:solidFill>
                    <w14:srgbClr w14:val="008000"/>
                  </w14:solidFill>
                </w14:textFill>
              </w:rPr>
              <w:t>Application Form</w:t>
            </w:r>
          </w:p>
          <w:p>
            <w:pPr>
              <w:pStyle w:val="Body"/>
              <w:bidi w:val="0"/>
              <w:spacing w:after="0" w:line="240" w:lineRule="auto"/>
              <w:ind w:left="0" w:right="0" w:firstLine="0"/>
              <w:jc w:val="left"/>
              <w:rPr>
                <w:rtl w:val="0"/>
              </w:rPr>
            </w:pPr>
            <w:r>
              <w:rPr>
                <w:b w:val="0"/>
                <w:bCs w:val="0"/>
                <w:outline w:val="0"/>
                <w:color w:val="000000"/>
                <w:sz w:val="20"/>
                <w:szCs w:val="20"/>
                <w:u w:color="000000"/>
                <w:shd w:val="nil" w:color="auto" w:fill="auto"/>
                <w:rtl w:val="0"/>
                <w:lang w:val="en-US"/>
                <w14:textFill>
                  <w14:solidFill>
                    <w14:srgbClr w14:val="000000"/>
                  </w14:solidFill>
                </w14:textFill>
              </w:rPr>
              <w:t>Please complete and return to</w:t>
            </w:r>
            <w:r>
              <w:rPr>
                <w:b w:val="0"/>
                <w:bCs w:val="0"/>
                <w:outline w:val="0"/>
                <w:color w:val="000000"/>
                <w:sz w:val="22"/>
                <w:szCs w:val="22"/>
                <w:u w:color="000000"/>
                <w:shd w:val="nil" w:color="auto" w:fill="auto"/>
                <w:rtl w:val="0"/>
                <w:lang w:val="en-US"/>
                <w14:textFill>
                  <w14:solidFill>
                    <w14:srgbClr w14:val="000000"/>
                  </w14:solidFill>
                </w14:textFill>
              </w:rPr>
              <w:t xml:space="preserve"> </w:t>
            </w:r>
            <w:r>
              <w:rPr>
                <w:rStyle w:val="Hyperlink.0"/>
                <w:b w:val="0"/>
                <w:bCs w:val="0"/>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0"/>
                <w:b w:val="0"/>
                <w:bCs w:val="0"/>
                <w:outline w:val="0"/>
                <w:color w:val="0000ff"/>
                <w:sz w:val="20"/>
                <w:szCs w:val="20"/>
                <w:u w:val="single" w:color="0000ff"/>
                <w:shd w:val="nil" w:color="auto" w:fill="auto"/>
                <w:lang w:val="en-US"/>
                <w14:textFill>
                  <w14:solidFill>
                    <w14:srgbClr w14:val="0000FF"/>
                  </w14:solidFill>
                </w14:textFill>
              </w:rPr>
              <w:instrText xml:space="preserve"> HYPERLINK "mailto:info@ctha.com"</w:instrText>
            </w:r>
            <w:r>
              <w:rPr>
                <w:rStyle w:val="Hyperlink.0"/>
                <w:b w:val="0"/>
                <w:bCs w:val="0"/>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0"/>
                <w:b w:val="0"/>
                <w:bCs w:val="0"/>
                <w:outline w:val="0"/>
                <w:color w:val="0000ff"/>
                <w:sz w:val="20"/>
                <w:szCs w:val="20"/>
                <w:u w:val="single" w:color="0000ff"/>
                <w:shd w:val="nil" w:color="auto" w:fill="auto"/>
                <w:rtl w:val="0"/>
                <w:lang w:val="en-US"/>
                <w14:textFill>
                  <w14:solidFill>
                    <w14:srgbClr w14:val="0000FF"/>
                  </w14:solidFill>
                </w14:textFill>
              </w:rPr>
              <w:t>info@ctha.com</w:t>
            </w:r>
            <w:r>
              <w:rPr>
                <w:b w:val="1"/>
                <w:bCs w:val="1"/>
                <w:outline w:val="0"/>
                <w:color w:val="008000"/>
                <w:sz w:val="28"/>
                <w:szCs w:val="28"/>
                <w:u w:color="008000"/>
                <w14:textFill>
                  <w14:solidFill>
                    <w14:srgbClr w14:val="008000"/>
                  </w14:solidFill>
                </w14:textFill>
              </w:rPr>
              <w:fldChar w:fldCharType="end" w:fldLock="0"/>
            </w:r>
            <w:r>
              <w:rPr>
                <w:b w:val="0"/>
                <w:bCs w:val="0"/>
                <w:outline w:val="0"/>
                <w:color w:val="000000"/>
                <w:sz w:val="20"/>
                <w:szCs w:val="20"/>
                <w:u w:color="000000"/>
                <w:shd w:val="nil" w:color="auto" w:fill="auto"/>
                <w:rtl w:val="0"/>
                <w:lang w:val="en-US"/>
                <w14:textFill>
                  <w14:solidFill>
                    <w14:srgbClr w14:val="000000"/>
                  </w14:solidFill>
                </w14:textFill>
              </w:rPr>
              <w:t xml:space="preserve">                                                                                                   </w:t>
            </w:r>
            <w:r>
              <w:rPr>
                <w:b w:val="1"/>
                <w:bCs w:val="1"/>
                <w:outline w:val="0"/>
                <w:color w:val="008000"/>
                <w:sz w:val="28"/>
                <w:szCs w:val="28"/>
                <w:u w:color="008000"/>
                <w:shd w:val="nil" w:color="auto" w:fill="auto"/>
                <w14:textFill>
                  <w14:solidFill>
                    <w14:srgbClr w14:val="008000"/>
                  </w14:solidFill>
                </w14:textFill>
              </w:rPr>
              <w:drawing xmlns:a="http://schemas.openxmlformats.org/drawingml/2006/main">
                <wp:inline distT="0" distB="0" distL="0" distR="0">
                  <wp:extent cx="1390650" cy="628650"/>
                  <wp:effectExtent l="0" t="0" r="0" b="0"/>
                  <wp:docPr id="1073741825" name="officeArt object" descr="CThA CPD logo"/>
                  <wp:cNvGraphicFramePr/>
                  <a:graphic xmlns:a="http://schemas.openxmlformats.org/drawingml/2006/main">
                    <a:graphicData uri="http://schemas.openxmlformats.org/drawingml/2006/picture">
                      <pic:pic xmlns:pic="http://schemas.openxmlformats.org/drawingml/2006/picture">
                        <pic:nvPicPr>
                          <pic:cNvPr id="1073741825" name="CThA CPD logo" descr="CThA CPD logo"/>
                          <pic:cNvPicPr>
                            <a:picLocks noChangeAspect="1"/>
                          </pic:cNvPicPr>
                        </pic:nvPicPr>
                        <pic:blipFill>
                          <a:blip r:embed="rId4">
                            <a:extLst/>
                          </a:blip>
                          <a:stretch>
                            <a:fillRect/>
                          </a:stretch>
                        </pic:blipFill>
                        <pic:spPr>
                          <a:xfrm>
                            <a:off x="0" y="0"/>
                            <a:ext cx="1390650" cy="628650"/>
                          </a:xfrm>
                          <a:prstGeom prst="rect">
                            <a:avLst/>
                          </a:prstGeom>
                          <a:ln w="12700" cap="flat">
                            <a:noFill/>
                            <a:miter lim="400000"/>
                          </a:ln>
                          <a:effectLst/>
                        </pic:spPr>
                      </pic:pic>
                    </a:graphicData>
                  </a:graphic>
                </wp:inline>
              </w:drawing>
            </w:r>
            <w:r>
              <w:rPr>
                <w:b w:val="0"/>
                <w:bCs w:val="0"/>
                <w:outline w:val="0"/>
                <w:color w:val="000000"/>
                <w:sz w:val="20"/>
                <w:szCs w:val="20"/>
                <w:u w:color="000000"/>
                <w:shd w:val="nil" w:color="auto" w:fill="auto"/>
                <w:rtl w:val="0"/>
                <w:lang w:val="en-US"/>
                <w14:textFill>
                  <w14:solidFill>
                    <w14:srgbClr w14:val="000000"/>
                  </w14:solidFill>
                </w14:textFill>
              </w:rPr>
              <w:t xml:space="preserve">                           </w:t>
            </w:r>
          </w:p>
        </w:tc>
      </w:tr>
      <w:tr>
        <w:tblPrEx>
          <w:shd w:val="clear" w:color="auto" w:fill="d0ddef"/>
        </w:tblPrEx>
        <w:trPr>
          <w:trHeight w:val="741" w:hRule="atLeast"/>
        </w:trPr>
        <w:tc>
          <w:tcPr>
            <w:tcW w:type="dxa" w:w="7479"/>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Name of Course Provider</w:t>
            </w:r>
            <w:r>
              <w:rPr>
                <w:b w:val="1"/>
                <w:bCs w:val="1"/>
                <w:outline w:val="0"/>
                <w:color w:val="008000"/>
                <w:sz w:val="20"/>
                <w:szCs w:val="20"/>
                <w:u w:color="008000"/>
                <w:shd w:val="nil" w:color="auto" w:fill="auto"/>
                <w14:textFill>
                  <w14:solidFill>
                    <w14:srgbClr w14:val="008000"/>
                  </w14:solidFill>
                </w14:textFill>
              </w:rPr>
            </w:r>
          </w:p>
        </w:tc>
        <w:tc>
          <w:tcPr>
            <w:tcW w:type="dxa" w:w="3731"/>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rPr>
                <w:sz w:val="16"/>
                <w:szCs w:val="16"/>
                <w:shd w:val="nil" w:color="auto" w:fill="auto"/>
              </w:rPr>
            </w:pPr>
            <w:r>
              <w:rPr>
                <w:b w:val="1"/>
                <w:bCs w:val="1"/>
                <w:outline w:val="0"/>
                <w:color w:val="008000"/>
                <w:sz w:val="20"/>
                <w:szCs w:val="20"/>
                <w:u w:color="008000"/>
                <w:shd w:val="nil" w:color="auto" w:fill="auto"/>
                <w:rtl w:val="0"/>
                <w:lang w:val="en-US"/>
                <w14:textFill>
                  <w14:solidFill>
                    <w14:srgbClr w14:val="008000"/>
                  </w14:solidFill>
                </w14:textFill>
              </w:rPr>
              <w:t>Course Provider Reference</w:t>
            </w:r>
            <w:r>
              <w:rPr>
                <w:b w:val="1"/>
                <w:bCs w:val="1"/>
                <w:outline w:val="0"/>
                <w:color w:val="008000"/>
                <w:sz w:val="22"/>
                <w:szCs w:val="22"/>
                <w:u w:color="008000"/>
                <w:shd w:val="nil" w:color="auto" w:fill="auto"/>
                <w:rtl w:val="0"/>
                <w:lang w:val="en-US"/>
                <w14:textFill>
                  <w14:solidFill>
                    <w14:srgbClr w14:val="008000"/>
                  </w14:solidFill>
                </w14:textFill>
              </w:rPr>
              <w:t xml:space="preserve"> </w:t>
            </w:r>
            <w:r>
              <w:rPr>
                <w:sz w:val="16"/>
                <w:szCs w:val="16"/>
                <w:shd w:val="nil" w:color="auto" w:fill="auto"/>
                <w:rtl w:val="0"/>
                <w:lang w:val="en-US"/>
              </w:rPr>
              <w:t>(If you are already a registered CThA Course Provider)</w:t>
            </w:r>
          </w:p>
          <w:p>
            <w:pPr>
              <w:pStyle w:val="Body"/>
              <w:spacing w:after="0" w:line="240" w:lineRule="auto"/>
            </w:pPr>
            <w:r>
              <w:rPr>
                <w:b w:val="1"/>
                <w:bCs w:val="1"/>
                <w:outline w:val="0"/>
                <w:color w:val="008000"/>
                <w:sz w:val="20"/>
                <w:szCs w:val="20"/>
                <w:u w:color="008000"/>
                <w:shd w:val="nil" w:color="auto" w:fill="auto"/>
                <w:lang w:val="en-US"/>
                <w14:textFill>
                  <w14:solidFill>
                    <w14:srgbClr w14:val="008000"/>
                  </w14:solidFill>
                </w14:textFill>
              </w:rPr>
            </w:r>
          </w:p>
        </w:tc>
      </w:tr>
      <w:tr>
        <w:tblPrEx>
          <w:shd w:val="clear" w:color="auto" w:fill="d0ddef"/>
        </w:tblPrEx>
        <w:trPr>
          <w:trHeight w:val="496" w:hRule="atLeast"/>
        </w:trPr>
        <w:tc>
          <w:tcPr>
            <w:tcW w:type="dxa" w:w="3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(Contact) First Name</w:t>
            </w:r>
            <w:r>
              <w:rPr>
                <w:b w:val="1"/>
                <w:bCs w:val="1"/>
                <w:outline w:val="0"/>
                <w:color w:val="008000"/>
                <w:sz w:val="20"/>
                <w:szCs w:val="20"/>
                <w:u w:color="008000"/>
                <w:shd w:val="nil" w:color="auto" w:fill="auto"/>
                <w14:textFill>
                  <w14:solidFill>
                    <w14:srgbClr w14:val="008000"/>
                  </w14:solidFill>
                </w14:textFill>
              </w:rPr>
            </w:r>
          </w:p>
        </w:tc>
        <w:tc>
          <w:tcPr>
            <w:tcW w:type="dxa" w:w="38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Last Name</w:t>
            </w:r>
            <w:r>
              <w:rPr>
                <w:b w:val="1"/>
                <w:bCs w:val="1"/>
                <w:outline w:val="0"/>
                <w:color w:val="008000"/>
                <w:sz w:val="20"/>
                <w:szCs w:val="20"/>
                <w:u w:color="008000"/>
                <w:shd w:val="nil" w:color="auto" w:fill="auto"/>
                <w14:textFill>
                  <w14:solidFill>
                    <w14:srgbClr w14:val="008000"/>
                  </w14:solidFill>
                </w14:textFill>
              </w:rPr>
            </w:r>
          </w:p>
        </w:tc>
        <w:tc>
          <w:tcPr>
            <w:tcW w:type="dxa" w:w="3731"/>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d0ddef"/>
        </w:tblPrEx>
        <w:trPr>
          <w:trHeight w:val="1043"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Address</w:t>
            </w:r>
            <w:r>
              <w:rPr>
                <w:b w:val="1"/>
                <w:bCs w:val="1"/>
                <w:outline w:val="0"/>
                <w:color w:val="008000"/>
                <w:sz w:val="20"/>
                <w:szCs w:val="20"/>
                <w:u w:color="008000"/>
                <w:shd w:val="nil" w:color="auto" w:fill="auto"/>
                <w14:textFill>
                  <w14:solidFill>
                    <w14:srgbClr w14:val="008000"/>
                  </w14:solidFill>
                </w14:textFill>
              </w:rPr>
            </w:r>
          </w:p>
        </w:tc>
      </w:tr>
      <w:tr>
        <w:tblPrEx>
          <w:shd w:val="clear" w:color="auto" w:fill="d0ddef"/>
        </w:tblPrEx>
        <w:trPr>
          <w:trHeight w:val="806" w:hRule="atLeast"/>
        </w:trPr>
        <w:tc>
          <w:tcPr>
            <w:tcW w:type="dxa" w:w="3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Town</w:t>
            </w:r>
            <w:r>
              <w:rPr>
                <w:b w:val="1"/>
                <w:bCs w:val="1"/>
                <w:outline w:val="0"/>
                <w:color w:val="008000"/>
                <w:sz w:val="20"/>
                <w:szCs w:val="20"/>
                <w:u w:color="008000"/>
                <w:shd w:val="nil" w:color="auto" w:fill="auto"/>
                <w14:textFill>
                  <w14:solidFill>
                    <w14:srgbClr w14:val="008000"/>
                  </w14:solidFill>
                </w14:textFill>
              </w:rPr>
            </w:r>
          </w:p>
        </w:tc>
        <w:tc>
          <w:tcPr>
            <w:tcW w:type="dxa" w:w="38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Postcode</w:t>
            </w:r>
            <w:r>
              <w:rPr>
                <w:b w:val="1"/>
                <w:bCs w:val="1"/>
                <w:outline w:val="0"/>
                <w:color w:val="008000"/>
                <w:sz w:val="20"/>
                <w:szCs w:val="20"/>
                <w:u w:color="008000"/>
                <w:shd w:val="nil" w:color="auto" w:fill="auto"/>
                <w14:textFill>
                  <w14:solidFill>
                    <w14:srgbClr w14:val="008000"/>
                  </w14:solidFill>
                </w14:textFill>
              </w:rPr>
            </w:r>
          </w:p>
        </w:tc>
        <w:tc>
          <w:tcPr>
            <w:tcW w:type="dxa" w:w="373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Country</w:t>
            </w:r>
            <w:r>
              <w:rPr>
                <w:b w:val="1"/>
                <w:bCs w:val="1"/>
                <w:outline w:val="0"/>
                <w:color w:val="008000"/>
                <w:sz w:val="20"/>
                <w:szCs w:val="20"/>
                <w:u w:color="008000"/>
                <w:shd w:val="nil" w:color="auto" w:fill="auto"/>
                <w14:textFill>
                  <w14:solidFill>
                    <w14:srgbClr w14:val="008000"/>
                  </w14:solidFill>
                </w14:textFill>
              </w:rPr>
            </w:r>
          </w:p>
        </w:tc>
      </w:tr>
      <w:tr>
        <w:tblPrEx>
          <w:shd w:val="clear" w:color="auto" w:fill="d0ddef"/>
        </w:tblPrEx>
        <w:trPr>
          <w:trHeight w:val="496" w:hRule="atLeast"/>
        </w:trPr>
        <w:tc>
          <w:tcPr>
            <w:tcW w:type="dxa" w:w="3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Telephone</w:t>
            </w:r>
            <w:r>
              <w:rPr>
                <w:b w:val="1"/>
                <w:bCs w:val="1"/>
                <w:outline w:val="0"/>
                <w:color w:val="008000"/>
                <w:sz w:val="20"/>
                <w:szCs w:val="20"/>
                <w:u w:color="008000"/>
                <w:shd w:val="nil" w:color="auto" w:fill="auto"/>
                <w14:textFill>
                  <w14:solidFill>
                    <w14:srgbClr w14:val="008000"/>
                  </w14:solidFill>
                </w14:textFill>
              </w:rPr>
            </w:r>
          </w:p>
        </w:tc>
        <w:tc>
          <w:tcPr>
            <w:tcW w:type="dxa" w:w="38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Email</w:t>
            </w:r>
            <w:r>
              <w:rPr>
                <w:b w:val="1"/>
                <w:bCs w:val="1"/>
                <w:outline w:val="0"/>
                <w:color w:val="008000"/>
                <w:sz w:val="20"/>
                <w:szCs w:val="20"/>
                <w:u w:color="008000"/>
                <w:shd w:val="nil" w:color="auto" w:fill="auto"/>
                <w14:textFill>
                  <w14:solidFill>
                    <w14:srgbClr w14:val="008000"/>
                  </w14:solidFill>
                </w14:textFill>
              </w:rPr>
            </w:r>
          </w:p>
        </w:tc>
        <w:tc>
          <w:tcPr>
            <w:tcW w:type="dxa" w:w="373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Website</w:t>
            </w:r>
            <w:r>
              <w:rPr>
                <w:b w:val="1"/>
                <w:bCs w:val="1"/>
                <w:outline w:val="0"/>
                <w:color w:val="008000"/>
                <w:sz w:val="20"/>
                <w:szCs w:val="20"/>
                <w:u w:color="008000"/>
                <w:shd w:val="nil" w:color="auto" w:fill="auto"/>
                <w14:textFill>
                  <w14:solidFill>
                    <w14:srgbClr w14:val="008000"/>
                  </w14:solidFill>
                </w14:textFill>
              </w:rPr>
            </w:r>
          </w:p>
        </w:tc>
      </w:tr>
      <w:tr>
        <w:tblPrEx>
          <w:shd w:val="clear" w:color="auto" w:fill="d0ddef"/>
        </w:tblPrEx>
        <w:trPr>
          <w:trHeight w:val="87"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38"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Title of Course</w:t>
            </w:r>
            <w:r>
              <w:rPr>
                <w:b w:val="1"/>
                <w:bCs w:val="1"/>
                <w:outline w:val="0"/>
                <w:color w:val="008000"/>
                <w:sz w:val="20"/>
                <w:szCs w:val="20"/>
                <w:u w:color="008000"/>
                <w:shd w:val="nil" w:color="auto" w:fill="auto"/>
                <w14:textFill>
                  <w14:solidFill>
                    <w14:srgbClr w14:val="008000"/>
                  </w14:solidFill>
                </w14:textFill>
              </w:rPr>
            </w:r>
          </w:p>
        </w:tc>
      </w:tr>
      <w:tr>
        <w:tblPrEx>
          <w:shd w:val="clear" w:color="auto" w:fill="d0ddef"/>
        </w:tblPrEx>
        <w:trPr>
          <w:trHeight w:val="1535"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8000"/>
                <w:sz w:val="20"/>
                <w:szCs w:val="20"/>
                <w:u w:color="008000"/>
                <w:shd w:val="nil" w:color="auto" w:fill="auto"/>
                <w:rtl w:val="0"/>
                <w:lang w:val="en-US"/>
                <w14:textFill>
                  <w14:solidFill>
                    <w14:srgbClr w14:val="008000"/>
                  </w14:solidFill>
                </w14:textFill>
              </w:rPr>
              <w:t xml:space="preserve">Course Prerequisites </w:t>
            </w:r>
            <w:r>
              <w:rPr>
                <w:sz w:val="20"/>
                <w:szCs w:val="20"/>
                <w:shd w:val="nil" w:color="auto" w:fill="auto"/>
                <w:rtl w:val="0"/>
                <w:lang w:val="en-US"/>
              </w:rPr>
              <w:t>(Please note: Must hold a qualification in Anatomy and Physiology. In order to be a Course Provider, you must be a qualified therapist.)</w:t>
            </w:r>
            <w:r>
              <w:rPr>
                <w:sz w:val="20"/>
                <w:szCs w:val="20"/>
                <w:shd w:val="nil" w:color="auto" w:fill="auto"/>
              </w:rPr>
            </w:r>
          </w:p>
        </w:tc>
      </w:tr>
      <w:tr>
        <w:tblPrEx>
          <w:shd w:val="clear" w:color="auto" w:fill="d0ddef"/>
        </w:tblPrEx>
        <w:trPr>
          <w:trHeight w:val="3646"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i w:val="0"/>
                <w:iCs w:val="0"/>
                <w:outline w:val="0"/>
                <w:color w:val="008000"/>
                <w:sz w:val="20"/>
                <w:szCs w:val="20"/>
                <w:u w:color="008000"/>
                <w:shd w:val="nil" w:color="auto" w:fill="auto"/>
                <w:rtl w:val="0"/>
                <w:lang w:val="en-US"/>
                <w14:textFill>
                  <w14:solidFill>
                    <w14:srgbClr w14:val="008000"/>
                  </w14:solidFill>
                </w14:textFill>
              </w:rPr>
              <w:t>Description of Course</w:t>
            </w:r>
            <w:r>
              <w:rPr>
                <w:i w:val="1"/>
                <w:iCs w:val="1"/>
                <w:sz w:val="20"/>
                <w:szCs w:val="20"/>
                <w:shd w:val="nil" w:color="auto" w:fill="auto"/>
              </w:rPr>
            </w:r>
          </w:p>
        </w:tc>
      </w:tr>
      <w:tr>
        <w:tblPrEx>
          <w:shd w:val="clear" w:color="auto" w:fill="d0ddef"/>
        </w:tblPrEx>
        <w:trPr>
          <w:trHeight w:val="828"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008000"/>
                <w:sz w:val="20"/>
                <w:szCs w:val="20"/>
                <w:u w:color="008000"/>
                <w:shd w:val="nil" w:color="auto" w:fill="auto"/>
                <w14:textFill>
                  <w14:solidFill>
                    <w14:srgbClr w14:val="008000"/>
                  </w14:solidFill>
                </w14:textFill>
              </w:rPr>
            </w:pPr>
            <w:r>
              <w:rPr>
                <w:b w:val="1"/>
                <w:bCs w:val="1"/>
                <w:outline w:val="0"/>
                <w:color w:val="008000"/>
                <w:sz w:val="20"/>
                <w:szCs w:val="20"/>
                <w:u w:color="008000"/>
                <w:shd w:val="nil" w:color="auto" w:fill="auto"/>
                <w:rtl w:val="0"/>
                <w:lang w:val="en-US"/>
                <w14:textFill>
                  <w14:solidFill>
                    <w14:srgbClr w14:val="008000"/>
                  </w14:solidFill>
                </w14:textFill>
              </w:rPr>
              <w:t>Duration of Course</w:t>
            </w:r>
          </w:p>
          <w:p>
            <w:pPr>
              <w:pStyle w:val="Body"/>
              <w:bidi w:val="0"/>
              <w:spacing w:after="0" w:line="240" w:lineRule="auto"/>
              <w:ind w:left="0" w:right="0" w:firstLine="0"/>
              <w:jc w:val="left"/>
              <w:rPr>
                <w:rtl w:val="0"/>
              </w:rPr>
            </w:pPr>
            <w:r>
              <w:rPr>
                <w:sz w:val="20"/>
                <w:szCs w:val="20"/>
                <w:shd w:val="nil" w:color="auto" w:fill="auto"/>
                <w:rtl w:val="0"/>
                <w:lang w:val="en-US"/>
              </w:rPr>
              <w:t>Number of days:</w:t>
            </w:r>
            <w:r>
              <w:rPr>
                <w:sz w:val="20"/>
                <w:szCs w:val="20"/>
                <w:shd w:val="nil" w:color="auto" w:fill="auto"/>
              </w:rPr>
            </w:r>
          </w:p>
        </w:tc>
      </w:tr>
      <w:tr>
        <w:tblPrEx>
          <w:shd w:val="clear" w:color="auto" w:fill="d0ddef"/>
        </w:tblPrEx>
        <w:trPr>
          <w:trHeight w:val="1662" w:hRule="atLeast"/>
        </w:trPr>
        <w:tc>
          <w:tcPr>
            <w:tcW w:type="dxa" w:w="1121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008000"/>
                <w:sz w:val="20"/>
                <w:szCs w:val="20"/>
                <w:u w:color="008000"/>
                <w:shd w:val="nil" w:color="auto" w:fill="auto"/>
                <w14:textFill>
                  <w14:solidFill>
                    <w14:srgbClr w14:val="008000"/>
                  </w14:solidFill>
                </w14:textFill>
              </w:rPr>
            </w:pPr>
            <w:r>
              <w:rPr>
                <w:b w:val="1"/>
                <w:bCs w:val="1"/>
                <w:outline w:val="0"/>
                <w:color w:val="008000"/>
                <w:sz w:val="20"/>
                <w:szCs w:val="20"/>
                <w:u w:color="008000"/>
                <w:shd w:val="nil" w:color="auto" w:fill="auto"/>
                <w:rtl w:val="0"/>
                <w:lang w:val="en-US"/>
                <w14:textFill>
                  <w14:solidFill>
                    <w14:srgbClr w14:val="008000"/>
                  </w14:solidFill>
                </w14:textFill>
              </w:rPr>
              <w:t xml:space="preserve">Is the course approved by another Professional Body? </w:t>
            </w:r>
          </w:p>
          <w:p>
            <w:pPr>
              <w:pStyle w:val="Body"/>
              <w:bidi w:val="0"/>
              <w:spacing w:after="0" w:line="240" w:lineRule="auto"/>
              <w:ind w:left="0" w:right="0" w:firstLine="0"/>
              <w:jc w:val="left"/>
              <w:rPr>
                <w:b w:val="1"/>
                <w:bCs w:val="1"/>
                <w:outline w:val="0"/>
                <w:color w:val="008000"/>
                <w:sz w:val="20"/>
                <w:szCs w:val="20"/>
                <w:u w:color="008000"/>
                <w:shd w:val="nil" w:color="auto" w:fill="auto"/>
                <w:rtl w:val="0"/>
                <w14:textFill>
                  <w14:solidFill>
                    <w14:srgbClr w14:val="008000"/>
                  </w14:solidFill>
                </w14:textFill>
              </w:rPr>
            </w:pPr>
            <w:r>
              <w:rPr>
                <w:b w:val="0"/>
                <w:bCs w:val="0"/>
                <w:outline w:val="0"/>
                <w:color w:val="000000"/>
                <w:sz w:val="20"/>
                <w:szCs w:val="20"/>
                <w:u w:color="000000"/>
                <w:shd w:val="nil" w:color="auto" w:fill="auto"/>
                <w:rtl w:val="0"/>
                <w:lang w:val="en-US"/>
                <w14:textFill>
                  <w14:solidFill>
                    <w14:srgbClr w14:val="000000"/>
                  </w14:solidFill>
                </w14:textFill>
              </w:rPr>
              <w:t>If yes, please state:</w:t>
            </w:r>
          </w:p>
          <w:p>
            <w:pPr>
              <w:pStyle w:val="Body"/>
              <w:spacing w:after="0" w:line="240" w:lineRule="auto"/>
              <w:rPr>
                <w:sz w:val="20"/>
                <w:szCs w:val="20"/>
                <w:shd w:val="nil" w:color="auto" w:fill="auto"/>
                <w:lang w:val="en-US"/>
              </w:rPr>
            </w:pPr>
          </w:p>
          <w:p>
            <w:pPr>
              <w:pStyle w:val="Body"/>
              <w:spacing w:after="0" w:line="240" w:lineRule="auto"/>
            </w:pPr>
            <w:r>
              <w:rPr>
                <w:sz w:val="20"/>
                <w:szCs w:val="20"/>
                <w:shd w:val="nil" w:color="auto" w:fill="auto"/>
                <w:lang w:val="en-US"/>
              </w:rPr>
            </w:r>
          </w:p>
        </w:tc>
      </w:tr>
    </w:tbl>
    <w:tbl>
      <w:tblPr>
        <w:tblW w:w="1148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483"/>
      </w:tblGrid>
      <w:tr>
        <w:tblPrEx>
          <w:shd w:val="clear" w:color="auto" w:fill="d0ddef"/>
        </w:tblPrEx>
        <w:trPr>
          <w:trHeight w:val="4508" w:hRule="atLeast"/>
        </w:trPr>
        <w:tc>
          <w:tcPr>
            <w:tcW w:type="dxa" w:w="1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008000"/>
                <w:sz w:val="28"/>
                <w:szCs w:val="28"/>
                <w:u w:color="008000"/>
                <w:shd w:val="nil" w:color="auto" w:fill="auto"/>
                <w14:textFill>
                  <w14:solidFill>
                    <w14:srgbClr w14:val="008000"/>
                  </w14:solidFill>
                </w14:textFill>
              </w:rPr>
            </w:pPr>
            <w:r>
              <w:rPr>
                <w:b w:val="1"/>
                <w:bCs w:val="1"/>
                <w:outline w:val="0"/>
                <w:color w:val="008000"/>
                <w:sz w:val="28"/>
                <w:szCs w:val="28"/>
                <w:u w:color="008000"/>
                <w:shd w:val="nil" w:color="auto" w:fill="auto"/>
                <w:rtl w:val="0"/>
                <w:lang w:val="en-US"/>
                <w14:textFill>
                  <w14:solidFill>
                    <w14:srgbClr w14:val="008000"/>
                  </w14:solidFill>
                </w14:textFill>
              </w:rPr>
              <w:t xml:space="preserve">CPD Course Approval </w:t>
            </w:r>
            <w:r>
              <w:rPr>
                <w:b w:val="1"/>
                <w:bCs w:val="1"/>
                <w:outline w:val="0"/>
                <w:color w:val="008000"/>
                <w:sz w:val="28"/>
                <w:szCs w:val="28"/>
                <w:u w:color="008000"/>
                <w:shd w:val="nil" w:color="auto" w:fill="auto"/>
                <w:rtl w:val="0"/>
                <w14:textFill>
                  <w14:solidFill>
                    <w14:srgbClr w14:val="008000"/>
                  </w14:solidFill>
                </w14:textFill>
              </w:rPr>
              <w:t xml:space="preserve">– </w:t>
            </w:r>
            <w:r>
              <w:rPr>
                <w:b w:val="1"/>
                <w:bCs w:val="1"/>
                <w:outline w:val="0"/>
                <w:color w:val="008000"/>
                <w:sz w:val="28"/>
                <w:szCs w:val="28"/>
                <w:u w:color="008000"/>
                <w:shd w:val="nil" w:color="auto" w:fill="auto"/>
                <w:rtl w:val="0"/>
                <w:lang w:val="en-US"/>
                <w14:textFill>
                  <w14:solidFill>
                    <w14:srgbClr w14:val="008000"/>
                  </w14:solidFill>
                </w14:textFill>
              </w:rPr>
              <w:t>Supporting Information</w:t>
            </w:r>
          </w:p>
          <w:p>
            <w:pPr>
              <w:pStyle w:val="Body"/>
              <w:spacing w:after="0" w:line="240" w:lineRule="auto"/>
              <w:rPr>
                <w:b w:val="1"/>
                <w:bCs w:val="1"/>
                <w:outline w:val="0"/>
                <w:color w:val="008000"/>
                <w:sz w:val="20"/>
                <w:szCs w:val="20"/>
                <w:u w:color="008000"/>
                <w:shd w:val="nil" w:color="auto" w:fill="auto"/>
                <w:lang w:val="en-US"/>
                <w14:textFill>
                  <w14:solidFill>
                    <w14:srgbClr w14:val="008000"/>
                  </w14:solidFill>
                </w14:textFill>
              </w:rPr>
            </w:pP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Please include the following information with your application form (please tick to confirm)</w:t>
            </w: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r>
              <w:rPr>
                <w:sz w:val="20"/>
                <w:szCs w:val="20"/>
                <w:shd w:val="nil" w:color="auto" w:fill="auto"/>
                <w:rtl w:val="0"/>
                <w:lang w:val="en-US"/>
              </w:rPr>
              <w:t>Description of Course Provider premises, teaching rooms, and a list of all equipment used for the course.</w:t>
              <w:tab/>
            </w:r>
          </w:p>
          <w:p>
            <w:pPr>
              <w:pStyle w:val="Body"/>
              <w:spacing w:after="0" w:line="240" w:lineRule="auto"/>
              <w:rPr>
                <w:sz w:val="20"/>
                <w:szCs w:val="20"/>
                <w:shd w:val="nil" w:color="auto" w:fill="auto"/>
                <w:lang w:val="en-US"/>
              </w:rPr>
            </w:pPr>
            <w:r>
              <w:rPr>
                <w:sz w:val="20"/>
                <w:szCs w:val="20"/>
                <w:shd w:val="nil" w:color="auto" w:fill="auto"/>
                <w:rtl w:val="0"/>
                <w:lang w:val="en-US"/>
              </w:rPr>
              <w:t xml:space="preserve">CVs of teaching staff </w:t>
            </w:r>
            <w:r>
              <w:rPr>
                <w:sz w:val="20"/>
                <w:szCs w:val="20"/>
                <w:shd w:val="nil" w:color="auto" w:fill="auto"/>
                <w:rtl w:val="0"/>
                <w:lang w:val="en-US"/>
              </w:rPr>
              <w:t xml:space="preserve">– </w:t>
            </w:r>
            <w:r>
              <w:rPr>
                <w:sz w:val="20"/>
                <w:szCs w:val="20"/>
                <w:shd w:val="nil" w:color="auto" w:fill="auto"/>
                <w:rtl w:val="0"/>
                <w:lang w:val="en-US"/>
              </w:rPr>
              <w:t>please include copies of relevant practice and teaching diplomas</w:t>
              <w:tab/>
            </w:r>
          </w:p>
          <w:p>
            <w:pPr>
              <w:pStyle w:val="Body"/>
              <w:spacing w:after="0" w:line="240" w:lineRule="auto"/>
              <w:rPr>
                <w:sz w:val="20"/>
                <w:szCs w:val="20"/>
                <w:shd w:val="nil" w:color="auto" w:fill="auto"/>
              </w:rPr>
            </w:pPr>
            <w:r>
              <w:rPr>
                <w:sz w:val="20"/>
                <w:szCs w:val="20"/>
                <w:shd w:val="nil" w:color="auto" w:fill="auto"/>
                <w:rtl w:val="0"/>
                <w:lang w:val="en-US"/>
              </w:rPr>
              <w:t>Insurance Policies (photocopies)</w:t>
            </w:r>
          </w:p>
          <w:p>
            <w:pPr>
              <w:pStyle w:val="List Paragraph"/>
              <w:numPr>
                <w:ilvl w:val="0"/>
                <w:numId w:val="1"/>
              </w:numPr>
              <w:spacing w:after="0" w:line="240" w:lineRule="auto"/>
              <w:rPr>
                <w:sz w:val="20"/>
                <w:szCs w:val="20"/>
                <w:lang w:val="en-US"/>
              </w:rPr>
            </w:pPr>
            <w:r>
              <w:rPr>
                <w:sz w:val="20"/>
                <w:szCs w:val="20"/>
                <w:shd w:val="nil" w:color="auto" w:fill="auto"/>
                <w:rtl w:val="0"/>
                <w:lang w:val="en-US"/>
              </w:rPr>
              <w:t>Proof that delegates will be insured for Public Liability at venues</w:t>
            </w:r>
          </w:p>
          <w:p>
            <w:pPr>
              <w:pStyle w:val="Body"/>
              <w:spacing w:after="0" w:line="240" w:lineRule="auto"/>
              <w:rPr>
                <w:sz w:val="20"/>
                <w:szCs w:val="20"/>
                <w:shd w:val="nil" w:color="auto" w:fill="auto"/>
                <w:lang w:val="en-US"/>
              </w:rPr>
            </w:pPr>
            <w:r>
              <w:rPr>
                <w:sz w:val="20"/>
                <w:szCs w:val="20"/>
                <w:shd w:val="nil" w:color="auto" w:fill="auto"/>
                <w:rtl w:val="0"/>
                <w:lang w:val="en-US"/>
              </w:rPr>
              <w:t>Proof that lecturers hold Professional Indemnity insurance</w:t>
              <w:tab/>
            </w: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r>
              <w:rPr>
                <w:sz w:val="20"/>
                <w:szCs w:val="20"/>
                <w:shd w:val="nil" w:color="auto" w:fill="auto"/>
                <w:rtl w:val="0"/>
                <w:lang w:val="en-US"/>
              </w:rPr>
              <w:t>Copy of Course Prospectus as supplied to delegates (drafts acceptable)</w:t>
              <w:tab/>
            </w:r>
          </w:p>
          <w:p>
            <w:pPr>
              <w:pStyle w:val="Body"/>
              <w:spacing w:after="0" w:line="240" w:lineRule="auto"/>
            </w:pPr>
            <w:r>
              <w:rPr>
                <w:sz w:val="20"/>
                <w:szCs w:val="20"/>
                <w:shd w:val="nil" w:color="auto" w:fill="auto"/>
                <w:rtl w:val="0"/>
                <w:lang w:val="en-US"/>
              </w:rPr>
              <w:t>List of Learning Outcomes to be achieved on course</w:t>
              <w:tab/>
            </w:r>
          </w:p>
        </w:tc>
      </w:tr>
      <w:tr>
        <w:tblPrEx>
          <w:shd w:val="clear" w:color="auto" w:fill="d0ddef"/>
        </w:tblPrEx>
        <w:trPr>
          <w:trHeight w:val="4126" w:hRule="atLeast"/>
        </w:trPr>
        <w:tc>
          <w:tcPr>
            <w:tcW w:type="dxa" w:w="11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008000"/>
                <w:sz w:val="20"/>
                <w:szCs w:val="20"/>
                <w:u w:color="008000"/>
                <w:shd w:val="nil" w:color="auto" w:fill="auto"/>
                <w14:textFill>
                  <w14:solidFill>
                    <w14:srgbClr w14:val="008000"/>
                  </w14:solidFill>
                </w14:textFill>
              </w:rPr>
            </w:pPr>
            <w:r>
              <w:rPr>
                <w:b w:val="1"/>
                <w:bCs w:val="1"/>
                <w:outline w:val="0"/>
                <w:color w:val="008000"/>
                <w:sz w:val="20"/>
                <w:szCs w:val="20"/>
                <w:u w:color="008000"/>
                <w:shd w:val="nil" w:color="auto" w:fill="auto"/>
                <w:rtl w:val="0"/>
                <w:lang w:val="en-US"/>
                <w14:textFill>
                  <w14:solidFill>
                    <w14:srgbClr w14:val="008000"/>
                  </w14:solidFill>
                </w14:textFill>
              </w:rPr>
              <w:t>Declaration</w:t>
            </w: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I apply for the above course to be accepted for CThA CPD Approval. I have read and accept the Terms and Conditions set out in this document:</w:t>
            </w: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Signed:</w:t>
            </w: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Date:          /        /</w:t>
            </w: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spacing w:after="0" w:line="240" w:lineRule="auto"/>
              <w:rPr>
                <w:sz w:val="20"/>
                <w:szCs w:val="20"/>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If you are submitting this form by email your declaration is assumed to have been made in acceptance of the Terms and Conditions.</w:t>
            </w:r>
          </w:p>
        </w:tc>
      </w:tr>
    </w:tbl>
    <w:p>
      <w:pPr>
        <w:pStyle w:val="Body"/>
        <w:widowControl w:val="0"/>
        <w:spacing w:after="0" w:line="240" w:lineRule="auto"/>
      </w:pPr>
    </w:p>
    <w:p>
      <w:pPr>
        <w:pStyle w:val="Body"/>
      </w:pPr>
    </w:p>
    <w:p>
      <w:pPr>
        <w:pStyle w:val="Body"/>
      </w:pPr>
    </w:p>
    <w:p>
      <w:pPr>
        <w:pStyle w:val="Body"/>
      </w:pPr>
    </w:p>
    <w:p>
      <w:pPr>
        <w:pStyle w:val="Body"/>
      </w:pPr>
    </w:p>
    <w:p>
      <w:pPr>
        <w:pStyle w:val="Body"/>
      </w:pPr>
    </w:p>
    <w:tbl>
      <w:tblPr>
        <w:tblW w:w="111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199"/>
      </w:tblGrid>
      <w:tr>
        <w:tblPrEx>
          <w:shd w:val="clear" w:color="auto" w:fill="d0ddef"/>
        </w:tblPrEx>
        <w:trPr>
          <w:trHeight w:val="14518" w:hRule="atLeast"/>
        </w:trPr>
        <w:tc>
          <w:tcPr>
            <w:tcW w:type="dxa" w:w="1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outline w:val="0"/>
                <w:color w:val="008000"/>
                <w:sz w:val="28"/>
                <w:szCs w:val="28"/>
                <w:u w:color="008000"/>
                <w:shd w:val="nil" w:color="auto" w:fill="auto"/>
                <w14:textFill>
                  <w14:solidFill>
                    <w14:srgbClr w14:val="008000"/>
                  </w14:solidFill>
                </w14:textFill>
              </w:rPr>
            </w:pPr>
            <w:r>
              <w:rPr>
                <w:b w:val="1"/>
                <w:bCs w:val="1"/>
                <w:outline w:val="0"/>
                <w:color w:val="008000"/>
                <w:sz w:val="28"/>
                <w:szCs w:val="28"/>
                <w:u w:color="008000"/>
                <w:shd w:val="nil" w:color="auto" w:fill="auto"/>
                <w:rtl w:val="0"/>
                <w:lang w:val="en-US"/>
                <w14:textFill>
                  <w14:solidFill>
                    <w14:srgbClr w14:val="008000"/>
                  </w14:solidFill>
                </w14:textFill>
              </w:rPr>
              <w:t>Terms and Conditions for Approval and Continuation of Approved Courses</w:t>
            </w:r>
          </w:p>
          <w:p>
            <w:pPr>
              <w:pStyle w:val="Body"/>
              <w:bidi w:val="0"/>
              <w:spacing w:after="0" w:line="240" w:lineRule="auto"/>
              <w:ind w:left="0" w:right="0" w:firstLine="0"/>
              <w:jc w:val="center"/>
              <w:rPr>
                <w:b w:val="1"/>
                <w:bCs w:val="1"/>
                <w:outline w:val="0"/>
                <w:color w:val="008000"/>
                <w:sz w:val="28"/>
                <w:szCs w:val="28"/>
                <w:u w:color="008000"/>
                <w:shd w:val="nil" w:color="auto" w:fill="auto"/>
                <w:rtl w:val="0"/>
                <w14:textFill>
                  <w14:solidFill>
                    <w14:srgbClr w14:val="008000"/>
                  </w14:solidFill>
                </w14:textFill>
              </w:rPr>
            </w:pPr>
            <w:r>
              <w:rPr>
                <w:b w:val="1"/>
                <w:bCs w:val="1"/>
                <w:outline w:val="0"/>
                <w:color w:val="008000"/>
                <w:sz w:val="28"/>
                <w:szCs w:val="28"/>
                <w:u w:color="008000"/>
                <w:shd w:val="nil" w:color="auto" w:fill="auto"/>
                <w:rtl w:val="0"/>
                <w:lang w:val="en-US"/>
                <w14:textFill>
                  <w14:solidFill>
                    <w14:srgbClr w14:val="008000"/>
                  </w14:solidFill>
                </w14:textFill>
              </w:rPr>
              <w:t>Complementary Therapists Association (CThA)</w:t>
            </w:r>
          </w:p>
          <w:p>
            <w:pPr>
              <w:pStyle w:val="Body"/>
              <w:widowControl w:val="0"/>
              <w:spacing w:after="0" w:line="240" w:lineRule="auto"/>
              <w:rPr>
                <w:b w:val="1"/>
                <w:bCs w:val="1"/>
                <w:sz w:val="20"/>
                <w:szCs w:val="20"/>
                <w:shd w:val="nil" w:color="auto" w:fill="auto"/>
                <w:lang w:val="en-US"/>
              </w:rPr>
            </w:pPr>
          </w:p>
          <w:p>
            <w:pPr>
              <w:pStyle w:val="Body"/>
              <w:widowControl w:val="0"/>
              <w:bidi w:val="0"/>
              <w:spacing w:after="0" w:line="240" w:lineRule="auto"/>
              <w:ind w:left="0" w:right="0" w:firstLine="0"/>
              <w:jc w:val="left"/>
              <w:rPr>
                <w:b w:val="1"/>
                <w:bCs w:val="1"/>
                <w:sz w:val="20"/>
                <w:szCs w:val="20"/>
                <w:shd w:val="nil" w:color="auto" w:fill="auto"/>
                <w:rtl w:val="0"/>
              </w:rPr>
            </w:pPr>
            <w:r>
              <w:rPr>
                <w:b w:val="1"/>
                <w:bCs w:val="1"/>
                <w:sz w:val="20"/>
                <w:szCs w:val="20"/>
                <w:shd w:val="nil" w:color="auto" w:fill="auto"/>
                <w:rtl w:val="0"/>
                <w:lang w:val="en-US"/>
              </w:rPr>
              <w:t>The Course Provider as set out in this application undertakes and warrants that it will use its best efforts to ensure that:</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1.1</w:t>
              <w:tab/>
              <w:t>all elements of the course as set out in the application and/or otherwise amended with prior agreement in writing from CThA, are taught and all elements such as lectures, practical work, and study periods are completed;</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1.2</w:t>
              <w:tab/>
              <w:t>any assessment set out in this application is fully completed by the Course Provider and that the Course Provider maintains individual records for each student indicating the criteria by which a certificate was (or was not) awarded;</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1.3</w:t>
              <w:tab/>
              <w:t>only those attending who complete all elements of the course and who are assessed as competent to the standards agreed with CThA, are provided with Certificates.</w:t>
            </w:r>
          </w:p>
          <w:p>
            <w:pPr>
              <w:pStyle w:val="Body"/>
              <w:widowControl w:val="0"/>
              <w:tabs>
                <w:tab w:val="left" w:pos="357"/>
              </w:tabs>
              <w:bidi w:val="0"/>
              <w:spacing w:after="0" w:line="240" w:lineRule="auto"/>
              <w:ind w:left="624" w:right="0" w:hanging="624"/>
              <w:jc w:val="both"/>
              <w:rPr>
                <w:sz w:val="20"/>
                <w:szCs w:val="20"/>
                <w:shd w:val="nil" w:color="auto" w:fill="auto"/>
                <w:rtl w:val="0"/>
              </w:rPr>
            </w:pPr>
            <w:r>
              <w:rPr>
                <w:sz w:val="20"/>
                <w:szCs w:val="20"/>
                <w:shd w:val="nil" w:color="auto" w:fill="auto"/>
                <w:rtl w:val="0"/>
                <w:lang w:val="en-US"/>
              </w:rPr>
              <w:t>2</w:t>
              <w:tab/>
            </w:r>
            <w:r>
              <w:rPr>
                <w:b w:val="1"/>
                <w:bCs w:val="1"/>
                <w:sz w:val="20"/>
                <w:szCs w:val="20"/>
                <w:shd w:val="nil" w:color="auto" w:fill="auto"/>
                <w:rtl w:val="0"/>
                <w:lang w:val="en-US"/>
              </w:rPr>
              <w:t>Standards, Complaints and Auditing</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2.1</w:t>
              <w:tab/>
              <w:t>CThA shall have the right to verify that the Course Provider is maintaining standards in teaching and assessment so that those completing the course meet the standards agreed. In furtherance of this the Course Provider will supply any information and/or documents relating to the course that CThA requests.</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2.2</w:t>
              <w:tab/>
              <w:t>In the event that CThA receives information or complaints indicating that standards or contents of any aspect of the course may not meet the standards/content set out in the approved application, CThA shall write to the Course Provider setting out the details of the complaint/information and the Course Provider shall respond within 15 days setting out its comments and any remedial action it may propose</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2.3</w:t>
              <w:tab/>
              <w:t xml:space="preserve">CThA shall have the right to audit any running of a course. CThA may do this by either requesting a CThA member attending to report in detail on the course or by sending an assessor to monitor the course </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2.4</w:t>
              <w:tab/>
              <w:t>At any time CThA may require the Course Provider to send copies to CThA of all or some of the completed assessment materials used on a particular course.</w:t>
            </w:r>
          </w:p>
          <w:p>
            <w:pPr>
              <w:pStyle w:val="Body"/>
              <w:widowControl w:val="0"/>
              <w:tabs>
                <w:tab w:val="left" w:pos="357"/>
              </w:tabs>
              <w:bidi w:val="0"/>
              <w:spacing w:after="0" w:line="240" w:lineRule="auto"/>
              <w:ind w:left="624" w:right="0" w:hanging="624"/>
              <w:jc w:val="both"/>
              <w:rPr>
                <w:b w:val="1"/>
                <w:bCs w:val="1"/>
                <w:sz w:val="20"/>
                <w:szCs w:val="20"/>
                <w:shd w:val="nil" w:color="auto" w:fill="auto"/>
                <w:rtl w:val="0"/>
              </w:rPr>
            </w:pPr>
            <w:r>
              <w:rPr>
                <w:b w:val="1"/>
                <w:bCs w:val="1"/>
                <w:sz w:val="20"/>
                <w:szCs w:val="20"/>
                <w:shd w:val="nil" w:color="auto" w:fill="auto"/>
                <w:rtl w:val="0"/>
                <w:lang w:val="en-US"/>
              </w:rPr>
              <w:t>3</w:t>
              <w:tab/>
              <w:t>Term and Termination</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3.1</w:t>
              <w:tab/>
              <w:t>CThA shall usually approve/list courses for a period of 1 year from the date of approval, this date to be set out in writing in the letter of approval. Extension of this period shall be at CThA</w:t>
            </w:r>
            <w:r>
              <w:rPr>
                <w:sz w:val="20"/>
                <w:szCs w:val="20"/>
                <w:shd w:val="nil" w:color="auto" w:fill="auto"/>
                <w:rtl w:val="0"/>
                <w:lang w:val="en-US"/>
              </w:rPr>
              <w:t>’</w:t>
            </w:r>
            <w:r>
              <w:rPr>
                <w:sz w:val="20"/>
                <w:szCs w:val="20"/>
                <w:shd w:val="nil" w:color="auto" w:fill="auto"/>
                <w:rtl w:val="0"/>
                <w:lang w:val="en-US"/>
              </w:rPr>
              <w:t>s sole discretion and may be subject to further assessment.</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3.2</w:t>
              <w:tab/>
              <w:t>CThA shall have the right to withdraw forthwith approval/listing of any course where, in its opinion:</w:t>
            </w:r>
          </w:p>
          <w:p>
            <w:pPr>
              <w:pStyle w:val="Body"/>
              <w:widowControl w:val="0"/>
              <w:tabs>
                <w:tab w:val="left" w:pos="880"/>
              </w:tabs>
              <w:bidi w:val="0"/>
              <w:spacing w:after="0" w:line="240" w:lineRule="auto"/>
              <w:ind w:left="880" w:right="0" w:hanging="880"/>
              <w:jc w:val="both"/>
              <w:rPr>
                <w:sz w:val="20"/>
                <w:szCs w:val="20"/>
                <w:shd w:val="nil" w:color="auto" w:fill="auto"/>
                <w:rtl w:val="0"/>
              </w:rPr>
            </w:pPr>
            <w:r>
              <w:rPr>
                <w:sz w:val="20"/>
                <w:szCs w:val="20"/>
                <w:shd w:val="nil" w:color="auto" w:fill="auto"/>
                <w:rtl w:val="0"/>
                <w:lang w:val="en-US"/>
              </w:rPr>
              <w:t xml:space="preserve">        3.2.1</w:t>
              <w:tab/>
              <w:t>the course no longer meets the criteria in the original application and the Course Provider has not amended it in                                            accordance with CThA requests;</w:t>
            </w:r>
          </w:p>
          <w:p>
            <w:pPr>
              <w:pStyle w:val="Body"/>
              <w:widowControl w:val="0"/>
              <w:tabs>
                <w:tab w:val="left" w:pos="880"/>
              </w:tabs>
              <w:bidi w:val="0"/>
              <w:spacing w:after="0" w:line="240" w:lineRule="auto"/>
              <w:ind w:left="0" w:right="0" w:firstLine="0"/>
              <w:jc w:val="both"/>
              <w:rPr>
                <w:sz w:val="20"/>
                <w:szCs w:val="20"/>
                <w:shd w:val="nil" w:color="auto" w:fill="auto"/>
                <w:rtl w:val="0"/>
              </w:rPr>
            </w:pPr>
            <w:r>
              <w:rPr>
                <w:sz w:val="20"/>
                <w:szCs w:val="20"/>
                <w:shd w:val="nil" w:color="auto" w:fill="auto"/>
                <w:rtl w:val="0"/>
                <w:lang w:val="en-US"/>
              </w:rPr>
              <w:t xml:space="preserve">        3.2.2</w:t>
              <w:tab/>
              <w:t>the course has been changed and/or the lecturers changed without prior agreement in writing from CThA;</w:t>
            </w:r>
          </w:p>
          <w:p>
            <w:pPr>
              <w:pStyle w:val="Body"/>
              <w:widowControl w:val="0"/>
              <w:tabs>
                <w:tab w:val="left" w:pos="880"/>
              </w:tabs>
              <w:bidi w:val="0"/>
              <w:spacing w:after="0" w:line="240" w:lineRule="auto"/>
              <w:ind w:left="0" w:right="0" w:firstLine="0"/>
              <w:jc w:val="both"/>
              <w:rPr>
                <w:sz w:val="20"/>
                <w:szCs w:val="20"/>
                <w:shd w:val="nil" w:color="auto" w:fill="auto"/>
                <w:rtl w:val="0"/>
              </w:rPr>
            </w:pPr>
            <w:r>
              <w:rPr>
                <w:sz w:val="20"/>
                <w:szCs w:val="20"/>
                <w:shd w:val="nil" w:color="auto" w:fill="auto"/>
                <w:rtl w:val="0"/>
                <w:lang w:val="en-US"/>
              </w:rPr>
              <w:t xml:space="preserve">        3.2.3  the Course Provider has not responded satisfactorily to any written requests by CThA to alter or improve the course.            </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3.3</w:t>
              <w:tab/>
              <w:t>Termination of approval for a course may lead to CThA refusing to accept CPD credits for CThA members attending courses already held. In this case the Course Provider will be solely responsible and liable for any compensation to members for its failure to maintain the standards of the course.</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3.4</w:t>
              <w:tab/>
              <w:t>Where a Course Provider has, in the opinion of CThA, failed to meet the terms of the approval for one course, to the extent that in CThA</w:t>
            </w:r>
            <w:r>
              <w:rPr>
                <w:sz w:val="20"/>
                <w:szCs w:val="20"/>
                <w:shd w:val="nil" w:color="auto" w:fill="auto"/>
                <w:rtl w:val="0"/>
                <w:lang w:val="en-US"/>
              </w:rPr>
              <w:t>’</w:t>
            </w:r>
            <w:r>
              <w:rPr>
                <w:sz w:val="20"/>
                <w:szCs w:val="20"/>
                <w:shd w:val="nil" w:color="auto" w:fill="auto"/>
                <w:rtl w:val="0"/>
                <w:lang w:val="en-US"/>
              </w:rPr>
              <w:t>s opinion the Course Provider is no longer able to provide courses to the standards required by CThA, it may withdraw approvals for all CThA Approved Courses currently delivered by the Course Provider.</w:t>
            </w:r>
          </w:p>
          <w:p>
            <w:pPr>
              <w:pStyle w:val="Body"/>
              <w:widowControl w:val="0"/>
              <w:tabs>
                <w:tab w:val="left" w:pos="851"/>
              </w:tabs>
              <w:bidi w:val="0"/>
              <w:spacing w:after="0" w:line="240" w:lineRule="auto"/>
              <w:ind w:left="851" w:right="0" w:hanging="494"/>
              <w:jc w:val="both"/>
              <w:rPr>
                <w:sz w:val="20"/>
                <w:szCs w:val="20"/>
                <w:shd w:val="nil" w:color="auto" w:fill="auto"/>
                <w:rtl w:val="0"/>
              </w:rPr>
            </w:pPr>
            <w:r>
              <w:rPr>
                <w:sz w:val="20"/>
                <w:szCs w:val="20"/>
                <w:shd w:val="nil" w:color="auto" w:fill="auto"/>
                <w:rtl w:val="0"/>
                <w:lang w:val="en-US"/>
              </w:rPr>
              <w:t>3.5</w:t>
              <w:tab/>
              <w:t>Where changes in legislation, voluntary or statutory regulation of professional standards in education or practice, government registration, and approval of educational standards are such that it is no longer possible for CThA to approve specific courses, CThA may withdraw approval of a course giving 6 months notice in writing. In such an event no refund of fees paid will be made.</w:t>
            </w:r>
          </w:p>
          <w:p>
            <w:pPr>
              <w:pStyle w:val="Body"/>
              <w:widowControl w:val="0"/>
              <w:tabs>
                <w:tab w:val="left" w:pos="851"/>
              </w:tabs>
              <w:bidi w:val="0"/>
              <w:spacing w:after="0" w:line="240" w:lineRule="auto"/>
              <w:ind w:left="0" w:right="0" w:firstLine="0"/>
              <w:jc w:val="both"/>
              <w:rPr>
                <w:b w:val="1"/>
                <w:bCs w:val="1"/>
                <w:sz w:val="20"/>
                <w:szCs w:val="20"/>
                <w:shd w:val="nil" w:color="auto" w:fill="auto"/>
                <w:rtl w:val="0"/>
              </w:rPr>
            </w:pPr>
            <w:r>
              <w:rPr>
                <w:b w:val="1"/>
                <w:bCs w:val="1"/>
                <w:sz w:val="20"/>
                <w:szCs w:val="20"/>
                <w:shd w:val="nil" w:color="auto" w:fill="auto"/>
                <w:rtl w:val="0"/>
                <w:lang w:val="en-US"/>
              </w:rPr>
              <w:t>4.     Course Approval Fees</w:t>
            </w:r>
          </w:p>
          <w:p>
            <w:pPr>
              <w:pStyle w:val="Body"/>
              <w:widowControl w:val="0"/>
              <w:tabs>
                <w:tab w:val="left" w:pos="851"/>
              </w:tabs>
              <w:bidi w:val="0"/>
              <w:spacing w:after="0" w:line="240" w:lineRule="auto"/>
              <w:ind w:left="0" w:right="0" w:firstLine="0"/>
              <w:jc w:val="both"/>
              <w:rPr>
                <w:sz w:val="20"/>
                <w:szCs w:val="20"/>
                <w:shd w:val="nil" w:color="auto" w:fill="auto"/>
                <w:rtl w:val="0"/>
              </w:rPr>
            </w:pPr>
            <w:r>
              <w:rPr>
                <w:b w:val="1"/>
                <w:bCs w:val="1"/>
                <w:sz w:val="20"/>
                <w:szCs w:val="20"/>
                <w:shd w:val="nil" w:color="auto" w:fill="auto"/>
                <w:rtl w:val="0"/>
                <w:lang w:val="en-US"/>
              </w:rPr>
              <w:t xml:space="preserve">         </w:t>
            </w:r>
            <w:r>
              <w:rPr>
                <w:sz w:val="20"/>
                <w:szCs w:val="20"/>
                <w:shd w:val="nil" w:color="auto" w:fill="auto"/>
                <w:rtl w:val="0"/>
                <w:lang w:val="en-US"/>
              </w:rPr>
              <w:t xml:space="preserve">4.1     Approval/listing of any course is subject to the payment of an annual Course Approval Fee of </w:t>
            </w:r>
            <w:r>
              <w:rPr>
                <w:sz w:val="20"/>
                <w:szCs w:val="20"/>
                <w:shd w:val="nil" w:color="auto" w:fill="auto"/>
                <w:rtl w:val="0"/>
                <w:lang w:val="en-US"/>
              </w:rPr>
              <w:t>£</w:t>
            </w:r>
            <w:r>
              <w:rPr>
                <w:sz w:val="20"/>
                <w:szCs w:val="20"/>
                <w:shd w:val="nil" w:color="auto" w:fill="auto"/>
                <w:rtl w:val="0"/>
                <w:lang w:val="en-US"/>
              </w:rPr>
              <w:t>65.</w:t>
            </w:r>
          </w:p>
          <w:p>
            <w:pPr>
              <w:pStyle w:val="Body"/>
              <w:bidi w:val="0"/>
              <w:ind w:left="0" w:right="0" w:firstLine="0"/>
              <w:jc w:val="left"/>
              <w:rPr>
                <w:sz w:val="20"/>
                <w:szCs w:val="20"/>
                <w:shd w:val="nil" w:color="auto" w:fill="auto"/>
                <w:rtl w:val="0"/>
              </w:rPr>
            </w:pPr>
            <w:r>
              <w:rPr>
                <w:sz w:val="20"/>
                <w:szCs w:val="20"/>
                <w:shd w:val="nil" w:color="auto" w:fill="auto"/>
                <w:rtl w:val="0"/>
                <w:lang w:val="en-US"/>
              </w:rPr>
              <w:t xml:space="preserve">                    Discounts apply if you have multiple courses approved with the CThA:</w:t>
            </w:r>
            <w:r>
              <w:rPr>
                <w:b w:val="1"/>
                <w:bCs w:val="1"/>
                <w:sz w:val="20"/>
                <w:szCs w:val="20"/>
                <w:shd w:val="nil" w:color="auto" w:fill="auto"/>
                <w:lang w:val="en-US"/>
              </w:rPr>
              <w:tab/>
            </w:r>
          </w:p>
          <w:p>
            <w:pPr>
              <w:pStyle w:val="Body"/>
              <w:numPr>
                <w:ilvl w:val="0"/>
                <w:numId w:val="2"/>
              </w:numPr>
              <w:bidi w:val="0"/>
              <w:spacing w:after="0" w:line="240" w:lineRule="auto"/>
              <w:ind w:right="0"/>
              <w:jc w:val="left"/>
              <w:rPr>
                <w:sz w:val="20"/>
                <w:szCs w:val="20"/>
                <w:rtl w:val="0"/>
                <w:lang w:val="en-US"/>
              </w:rPr>
            </w:pPr>
            <w:r>
              <w:rPr>
                <w:sz w:val="20"/>
                <w:szCs w:val="20"/>
                <w:shd w:val="nil" w:color="auto" w:fill="auto"/>
                <w:rtl w:val="0"/>
                <w:lang w:val="en-US"/>
              </w:rPr>
              <w:t xml:space="preserve">1-3 courses   = </w:t>
            </w:r>
            <w:r>
              <w:rPr>
                <w:sz w:val="20"/>
                <w:szCs w:val="20"/>
                <w:shd w:val="nil" w:color="auto" w:fill="auto"/>
                <w:rtl w:val="0"/>
                <w:lang w:val="en-US"/>
              </w:rPr>
              <w:t>£</w:t>
            </w:r>
            <w:r>
              <w:rPr>
                <w:sz w:val="20"/>
                <w:szCs w:val="20"/>
                <w:shd w:val="nil" w:color="auto" w:fill="auto"/>
                <w:rtl w:val="0"/>
                <w:lang w:val="en-US"/>
              </w:rPr>
              <w:t>65 per course</w:t>
            </w:r>
          </w:p>
          <w:p>
            <w:pPr>
              <w:pStyle w:val="Body"/>
              <w:numPr>
                <w:ilvl w:val="0"/>
                <w:numId w:val="2"/>
              </w:numPr>
              <w:bidi w:val="0"/>
              <w:spacing w:after="0" w:line="240" w:lineRule="auto"/>
              <w:ind w:right="0"/>
              <w:jc w:val="left"/>
              <w:rPr>
                <w:sz w:val="20"/>
                <w:szCs w:val="20"/>
                <w:rtl w:val="0"/>
                <w:lang w:val="en-US"/>
              </w:rPr>
            </w:pPr>
            <w:r>
              <w:rPr>
                <w:sz w:val="20"/>
                <w:szCs w:val="20"/>
                <w:shd w:val="nil" w:color="auto" w:fill="auto"/>
                <w:rtl w:val="0"/>
                <w:lang w:val="en-US"/>
              </w:rPr>
              <w:t xml:space="preserve">4-5 courses   = </w:t>
            </w:r>
            <w:r>
              <w:rPr>
                <w:sz w:val="20"/>
                <w:szCs w:val="20"/>
                <w:shd w:val="nil" w:color="auto" w:fill="auto"/>
                <w:rtl w:val="0"/>
                <w:lang w:val="en-US"/>
              </w:rPr>
              <w:t>£</w:t>
            </w:r>
            <w:r>
              <w:rPr>
                <w:sz w:val="20"/>
                <w:szCs w:val="20"/>
                <w:shd w:val="nil" w:color="auto" w:fill="auto"/>
                <w:rtl w:val="0"/>
                <w:lang w:val="en-US"/>
              </w:rPr>
              <w:t>55 per course</w:t>
            </w:r>
          </w:p>
          <w:p>
            <w:pPr>
              <w:pStyle w:val="Body"/>
              <w:numPr>
                <w:ilvl w:val="0"/>
                <w:numId w:val="2"/>
              </w:numPr>
              <w:bidi w:val="0"/>
              <w:spacing w:after="0" w:line="240" w:lineRule="auto"/>
              <w:ind w:right="0"/>
              <w:jc w:val="left"/>
              <w:rPr>
                <w:sz w:val="20"/>
                <w:szCs w:val="20"/>
                <w:rtl w:val="0"/>
                <w:lang w:val="en-US"/>
              </w:rPr>
            </w:pPr>
            <w:r>
              <w:rPr>
                <w:sz w:val="20"/>
                <w:szCs w:val="20"/>
                <w:shd w:val="nil" w:color="auto" w:fill="auto"/>
                <w:rtl w:val="0"/>
                <w:lang w:val="en-US"/>
              </w:rPr>
              <w:t xml:space="preserve">6-10 courses = </w:t>
            </w:r>
            <w:r>
              <w:rPr>
                <w:sz w:val="20"/>
                <w:szCs w:val="20"/>
                <w:shd w:val="nil" w:color="auto" w:fill="auto"/>
                <w:rtl w:val="0"/>
                <w:lang w:val="en-US"/>
              </w:rPr>
              <w:t>£</w:t>
            </w:r>
            <w:r>
              <w:rPr>
                <w:sz w:val="20"/>
                <w:szCs w:val="20"/>
                <w:shd w:val="nil" w:color="auto" w:fill="auto"/>
                <w:rtl w:val="0"/>
                <w:lang w:val="en-US"/>
              </w:rPr>
              <w:t>50 per course</w:t>
            </w:r>
          </w:p>
          <w:p>
            <w:pPr>
              <w:pStyle w:val="Body Text"/>
              <w:spacing w:after="120"/>
              <w:rPr>
                <w:shd w:val="nil" w:color="auto" w:fill="auto"/>
                <w:lang w:val="en-US"/>
              </w:rPr>
            </w:pPr>
          </w:p>
          <w:p>
            <w:pPr>
              <w:pStyle w:val="Body"/>
              <w:widowControl w:val="0"/>
              <w:tabs>
                <w:tab w:val="left" w:pos="851"/>
              </w:tabs>
              <w:spacing w:after="0" w:line="240" w:lineRule="auto"/>
              <w:jc w:val="both"/>
              <w:rPr>
                <w:b w:val="1"/>
                <w:bCs w:val="1"/>
                <w:sz w:val="20"/>
                <w:szCs w:val="20"/>
                <w:shd w:val="nil" w:color="auto" w:fill="auto"/>
                <w:lang w:val="en-US"/>
              </w:rPr>
            </w:pPr>
          </w:p>
          <w:p>
            <w:pPr>
              <w:pStyle w:val="Body"/>
              <w:widowControl w:val="0"/>
              <w:tabs>
                <w:tab w:val="left" w:pos="851"/>
              </w:tabs>
              <w:spacing w:after="0" w:line="240" w:lineRule="auto"/>
              <w:ind w:left="851" w:hanging="494"/>
              <w:jc w:val="both"/>
              <w:rPr>
                <w:sz w:val="20"/>
                <w:szCs w:val="20"/>
                <w:shd w:val="nil" w:color="auto" w:fill="auto"/>
                <w:lang w:val="en-US"/>
              </w:rPr>
            </w:pPr>
          </w:p>
          <w:p>
            <w:pPr>
              <w:pStyle w:val="Body"/>
              <w:widowControl w:val="0"/>
              <w:tabs>
                <w:tab w:val="left" w:pos="357"/>
              </w:tabs>
              <w:bidi w:val="0"/>
              <w:spacing w:after="0" w:line="240" w:lineRule="auto"/>
              <w:ind w:left="624" w:right="0" w:hanging="624"/>
              <w:jc w:val="center"/>
              <w:rPr>
                <w:b w:val="1"/>
                <w:bCs w:val="1"/>
                <w:sz w:val="20"/>
                <w:szCs w:val="20"/>
                <w:shd w:val="nil" w:color="auto" w:fill="auto"/>
                <w:rtl w:val="0"/>
              </w:rPr>
            </w:pPr>
            <w:r>
              <w:rPr>
                <w:b w:val="1"/>
                <w:bCs w:val="1"/>
                <w:sz w:val="20"/>
                <w:szCs w:val="20"/>
                <w:shd w:val="nil" w:color="auto" w:fill="auto"/>
                <w:rtl w:val="0"/>
                <w:lang w:val="en-US"/>
              </w:rPr>
              <w:t xml:space="preserve">All notices under this agreement shall be given in writing OR </w:t>
            </w:r>
            <w:r>
              <w:rPr>
                <w:b w:val="1"/>
                <w:bCs w:val="1"/>
                <w:sz w:val="20"/>
                <w:szCs w:val="20"/>
                <w:shd w:val="nil" w:color="auto" w:fill="auto"/>
                <w:rtl w:val="0"/>
                <w:lang w:val="en-US"/>
              </w:rPr>
              <w:t xml:space="preserve">via </w:t>
            </w:r>
            <w:r>
              <w:rPr>
                <w:b w:val="1"/>
                <w:bCs w:val="1"/>
                <w:sz w:val="20"/>
                <w:szCs w:val="20"/>
                <w:shd w:val="nil" w:color="auto" w:fill="auto"/>
                <w:rtl w:val="0"/>
                <w:lang w:val="en-US"/>
              </w:rPr>
              <w:t>EMAIL.</w:t>
            </w:r>
          </w:p>
          <w:p>
            <w:pPr>
              <w:pStyle w:val="Body"/>
              <w:widowControl w:val="0"/>
              <w:bidi w:val="0"/>
              <w:spacing w:after="0" w:line="240" w:lineRule="auto"/>
              <w:ind w:left="0" w:right="0" w:firstLine="0"/>
              <w:jc w:val="center"/>
              <w:rPr>
                <w:sz w:val="20"/>
                <w:szCs w:val="20"/>
                <w:shd w:val="nil" w:color="auto" w:fill="auto"/>
                <w:rtl w:val="0"/>
              </w:rPr>
            </w:pPr>
            <w:r>
              <w:rPr>
                <w:sz w:val="20"/>
                <w:szCs w:val="20"/>
                <w:shd w:val="nil" w:color="auto" w:fill="auto"/>
                <w:rtl w:val="0"/>
                <w:lang w:val="en-US"/>
              </w:rPr>
              <w:t>Effective for all approval on or after 1 August 2019.</w:t>
            </w:r>
          </w:p>
          <w:p>
            <w:pPr>
              <w:pStyle w:val="Body"/>
              <w:widowControl w:val="0"/>
              <w:spacing w:after="0" w:line="240" w:lineRule="auto"/>
              <w:jc w:val="center"/>
              <w:rPr>
                <w:sz w:val="20"/>
                <w:szCs w:val="20"/>
                <w:shd w:val="nil" w:color="auto" w:fill="auto"/>
                <w:lang w:val="en-US"/>
              </w:rPr>
            </w:pPr>
          </w:p>
          <w:p>
            <w:pPr>
              <w:pStyle w:val="Body"/>
              <w:bidi w:val="0"/>
              <w:spacing w:after="0" w:line="240" w:lineRule="auto"/>
              <w:ind w:left="0" w:right="0" w:firstLine="0"/>
              <w:jc w:val="center"/>
              <w:rPr>
                <w:b w:val="1"/>
                <w:bCs w:val="1"/>
                <w:outline w:val="0"/>
                <w:color w:val="007f00"/>
                <w:sz w:val="20"/>
                <w:szCs w:val="20"/>
                <w:u w:color="007f00"/>
                <w:shd w:val="nil" w:color="auto" w:fill="auto"/>
                <w:rtl w:val="0"/>
                <w14:textFill>
                  <w14:solidFill>
                    <w14:srgbClr w14:val="007F00"/>
                  </w14:solidFill>
                </w14:textFill>
              </w:rPr>
            </w:pPr>
            <w:r>
              <w:rPr>
                <w:b w:val="1"/>
                <w:bCs w:val="1"/>
                <w:outline w:val="0"/>
                <w:color w:val="007f00"/>
                <w:sz w:val="20"/>
                <w:szCs w:val="20"/>
                <w:u w:color="007f00"/>
                <w:shd w:val="nil" w:color="auto" w:fill="auto"/>
                <w:rtl w:val="0"/>
                <w:lang w:val="en-US"/>
                <w14:textFill>
                  <w14:solidFill>
                    <w14:srgbClr w14:val="007F00"/>
                  </w14:solidFill>
                </w14:textFill>
              </w:rPr>
              <w:t xml:space="preserve">CThA </w:t>
            </w:r>
          </w:p>
          <w:p>
            <w:pPr>
              <w:pStyle w:val="Body"/>
              <w:bidi w:val="0"/>
              <w:spacing w:after="0" w:line="240" w:lineRule="auto"/>
              <w:ind w:left="0" w:right="0" w:firstLine="0"/>
              <w:jc w:val="center"/>
              <w:rPr>
                <w:rtl w:val="0"/>
              </w:rPr>
            </w:pPr>
            <w:r>
              <w:rPr>
                <w:sz w:val="20"/>
                <w:szCs w:val="20"/>
                <w:shd w:val="nil" w:color="auto" w:fill="auto"/>
                <w:rtl w:val="0"/>
                <w:lang w:val="en-US"/>
              </w:rPr>
              <w:t>Tel: 07718 479416</w:t>
            </w:r>
          </w:p>
        </w:tc>
      </w:tr>
    </w:tbl>
    <w:p>
      <w:pPr>
        <w:pStyle w:val="Body"/>
        <w:widowControl w:val="0"/>
        <w:spacing w:line="240" w:lineRule="auto"/>
      </w:pPr>
      <w:r/>
    </w:p>
    <w:sectPr>
      <w:headerReference w:type="default" r:id="rId5"/>
      <w:footerReference w:type="default" r:id="rId6"/>
      <w:pgSz w:w="11900" w:h="16840" w:orient="portrait"/>
      <w:pgMar w:top="426" w:right="282" w:bottom="720" w:left="56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8" w:hanging="3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8" w:hanging="3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8"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0"/>
      <w:szCs w:val="20"/>
      <w:shd w:val="nil" w:color="auto" w:fill="auto"/>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20" w:line="220" w:lineRule="atLeast"/>
      <w:ind w:left="108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